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A13AF1" w:rsidRDefault="00A13AF1" w:rsidP="007958D6">
      <w:pPr>
        <w:jc w:val="center"/>
        <w:rPr>
          <w:sz w:val="24"/>
        </w:rPr>
      </w:pPr>
    </w:p>
    <w:p w:rsidR="00321C94" w:rsidRDefault="00321C94" w:rsidP="00321C94">
      <w:pPr>
        <w:ind w:firstLine="720"/>
        <w:jc w:val="center"/>
        <w:rPr>
          <w:b/>
          <w:szCs w:val="22"/>
        </w:rPr>
      </w:pPr>
      <w:r>
        <w:rPr>
          <w:bCs/>
          <w:szCs w:val="22"/>
        </w:rPr>
        <w:t>.</w:t>
      </w:r>
      <w:r>
        <w:rPr>
          <w:b/>
          <w:szCs w:val="22"/>
        </w:rPr>
        <w:t xml:space="preserve"> </w:t>
      </w: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Мурманск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21C94" w:rsidRPr="000F14CF" w:rsidRDefault="00321C94" w:rsidP="00E9344A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г. Мурманск, ул. Комсомольская д. 2</w:t>
            </w:r>
          </w:p>
          <w:p w:rsidR="00321C94" w:rsidRPr="000F14CF" w:rsidRDefault="00321C94" w:rsidP="00E9344A">
            <w:pPr>
              <w:rPr>
                <w:sz w:val="24"/>
              </w:rPr>
            </w:pPr>
          </w:p>
        </w:tc>
        <w:tc>
          <w:tcPr>
            <w:tcW w:w="1981" w:type="dxa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06.10.2025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20.10.2025</w:t>
            </w:r>
          </w:p>
          <w:p w:rsidR="00321C94" w:rsidRPr="000F14CF" w:rsidRDefault="00321C94" w:rsidP="00E9344A">
            <w:pPr>
              <w:rPr>
                <w:sz w:val="24"/>
              </w:rPr>
            </w:pP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10.11.2025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24.11.2025</w:t>
            </w:r>
          </w:p>
          <w:p w:rsidR="00321C94" w:rsidRPr="000F14CF" w:rsidRDefault="00321C94" w:rsidP="00E9344A">
            <w:pPr>
              <w:rPr>
                <w:sz w:val="24"/>
              </w:rPr>
            </w:pP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08.12.2025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22.12.2025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E9344A">
            <w:pPr>
              <w:rPr>
                <w:sz w:val="24"/>
              </w:rPr>
            </w:pP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E9344A">
            <w:pPr>
              <w:rPr>
                <w:sz w:val="24"/>
              </w:rPr>
            </w:pP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Зайченко И.В.</w:t>
            </w:r>
          </w:p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Гуськова Н.В.</w:t>
            </w:r>
          </w:p>
          <w:p w:rsidR="00321C94" w:rsidRPr="000F14CF" w:rsidRDefault="00321C94" w:rsidP="00E9344A">
            <w:pPr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по Мурманской </w:t>
            </w:r>
            <w:r w:rsidRPr="000F14CF">
              <w:rPr>
                <w:sz w:val="24"/>
              </w:rPr>
              <w:lastRenderedPageBreak/>
              <w:t>области в г. 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Декларирование доходов.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получения налоговых вычетов, предусмотренных ст. 218-220 </w:t>
            </w:r>
            <w:r w:rsidRPr="000F14CF">
              <w:rPr>
                <w:sz w:val="24"/>
              </w:rPr>
              <w:lastRenderedPageBreak/>
              <w:t>Налогового кодекса Российской Федерации.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Практические занятия по заполнению деклараций 3-НДФЛ через интернет-сервис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Мурманск, ул. Комсомольская д. 2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08.10.2025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22.10.2025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12.11.2025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26.11.2025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10.12.2025</w:t>
            </w:r>
          </w:p>
          <w:p w:rsidR="00321C94" w:rsidRPr="000F14CF" w:rsidRDefault="00321C94" w:rsidP="00837037">
            <w:pPr>
              <w:jc w:val="both"/>
              <w:rPr>
                <w:sz w:val="24"/>
                <w:highlight w:val="yellow"/>
              </w:rPr>
            </w:pPr>
            <w:r w:rsidRPr="000F14CF">
              <w:rPr>
                <w:sz w:val="24"/>
              </w:rPr>
              <w:t>24.12.2025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Зайченко И.В.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Гуськова Н.В.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 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Информационные сервисы на сайте ФНС России.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Получение государственных услуг ФНС России в электронном виде через портал государственных услуг, направление уведомлений о необходимости получения документов от налоговых органов в электронной форме через личный кабинет Единого портала государственных </w:t>
            </w:r>
            <w:r w:rsidR="00A3173B">
              <w:rPr>
                <w:sz w:val="24"/>
              </w:rPr>
              <w:t xml:space="preserve">и муниципальных </w:t>
            </w:r>
            <w:r w:rsidRPr="000F14CF">
              <w:rPr>
                <w:sz w:val="24"/>
              </w:rPr>
              <w:t>услуг.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перехода на технологию представления налоговых деклараций и иных документов в электронном виде.</w:t>
            </w:r>
          </w:p>
        </w:tc>
        <w:tc>
          <w:tcPr>
            <w:tcW w:w="2264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г. Мурманск, ул. Комсомольская д. 2 </w:t>
            </w:r>
          </w:p>
        </w:tc>
        <w:tc>
          <w:tcPr>
            <w:tcW w:w="198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08.10.2025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22.10.2025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12.11.2025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26.11.2025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10.12.2025</w:t>
            </w:r>
          </w:p>
          <w:p w:rsidR="00321C94" w:rsidRPr="000F14CF" w:rsidRDefault="00321C94" w:rsidP="00837037">
            <w:pPr>
              <w:jc w:val="both"/>
              <w:rPr>
                <w:sz w:val="24"/>
                <w:highlight w:val="yellow"/>
              </w:rPr>
            </w:pPr>
            <w:r w:rsidRPr="000F14CF">
              <w:rPr>
                <w:sz w:val="24"/>
              </w:rPr>
              <w:t>24.12.2025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Наумова Н.А.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Либерова Т.В.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 2204, 2168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0AF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10AF"/>
    <w:rsid w:val="003425DD"/>
    <w:rsid w:val="003564C7"/>
    <w:rsid w:val="00357AD3"/>
    <w:rsid w:val="003619B8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0905-FE2F-4E7C-9BB6-249A1FC9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2025-10-03T06:11:00Z</dcterms:created>
  <dcterms:modified xsi:type="dcterms:W3CDTF">2025-10-03T06:11:00Z</dcterms:modified>
</cp:coreProperties>
</file>